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FE22" w14:textId="566308D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 xml:space="preserve">UCHWAŁA Nr </w:t>
      </w:r>
      <w:r w:rsidR="002F15B5">
        <w:rPr>
          <w:rFonts w:ascii="Muli" w:eastAsia="Times New Roman" w:hAnsi="Muli" w:cs="Arial"/>
          <w:b/>
          <w:kern w:val="0"/>
          <w:lang w:eastAsia="ar-SA"/>
          <w14:ligatures w14:val="none"/>
        </w:rPr>
        <w:t>54</w:t>
      </w: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>/24/P-IX</w:t>
      </w:r>
    </w:p>
    <w:p w14:paraId="732235F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>PREZYDIUM NACZELNEJ RADY LEKARSKIEJ</w:t>
      </w:r>
    </w:p>
    <w:p w14:paraId="027C455B" w14:textId="5DD0071E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 xml:space="preserve">z dnia </w:t>
      </w:r>
      <w:r>
        <w:rPr>
          <w:rFonts w:ascii="Muli" w:eastAsia="Times New Roman" w:hAnsi="Muli" w:cs="Arial"/>
          <w:b/>
          <w:kern w:val="0"/>
          <w:lang w:eastAsia="ar-SA"/>
          <w14:ligatures w14:val="none"/>
        </w:rPr>
        <w:t>12 kwietnia</w:t>
      </w: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 xml:space="preserve"> 2024 r.     </w:t>
      </w:r>
    </w:p>
    <w:p w14:paraId="747D6FA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kern w:val="0"/>
          <w:lang w:eastAsia="ar-SA"/>
          <w14:ligatures w14:val="none"/>
        </w:rPr>
      </w:pPr>
    </w:p>
    <w:p w14:paraId="0B30367B" w14:textId="082B8D33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bCs/>
          <w:kern w:val="0"/>
          <w:lang w:eastAsia="ar-SA"/>
          <w14:ligatures w14:val="none"/>
        </w:rPr>
      </w:pPr>
      <w:r>
        <w:rPr>
          <w:rFonts w:ascii="Muli" w:eastAsia="Times New Roman" w:hAnsi="Muli" w:cs="Arial"/>
          <w:b/>
          <w:kern w:val="0"/>
          <w:lang w:eastAsia="ar-SA"/>
          <w14:ligatures w14:val="none"/>
        </w:rPr>
        <w:t xml:space="preserve">zmieniająca uchwałę </w:t>
      </w:r>
      <w:r w:rsidRPr="007143D1">
        <w:rPr>
          <w:rFonts w:ascii="Muli" w:eastAsia="Times New Roman" w:hAnsi="Muli" w:cs="Arial"/>
          <w:b/>
          <w:kern w:val="0"/>
          <w:lang w:eastAsia="ar-SA"/>
          <w14:ligatures w14:val="none"/>
        </w:rPr>
        <w:t xml:space="preserve">w sprawie przyjęcia Procedury składania wniosków o dopuszczenie do egzaminu ze znajomości języka polskiego niezbędnej do wykonywania zawodu lekarza, lekarza dentysty </w:t>
      </w:r>
    </w:p>
    <w:p w14:paraId="53A6BFB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b/>
          <w:kern w:val="0"/>
          <w:lang w:eastAsia="ar-SA"/>
          <w14:ligatures w14:val="none"/>
        </w:rPr>
      </w:pPr>
    </w:p>
    <w:p w14:paraId="3F157758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 xml:space="preserve">Na podstawie art. 39 ust. 1 pkt 4 w związku z art. 5 pkt 24 i art. 40 ust. 4 ustawy  z dnia 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br/>
        <w:t xml:space="preserve">2 grudnia 2009 r. o izbach lekarskich (Dz. U. z 2021 r. poz. 1342), art. 7 ust. 6 ustawy z dnia 5 grudnia 1996 r. o zawodach lekarza i lekarza dentysty (Dz. U. z 2023 r. poz. 1516 z </w:t>
      </w:r>
      <w:proofErr w:type="spellStart"/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późn</w:t>
      </w:r>
      <w:proofErr w:type="spellEnd"/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 xml:space="preserve">. zm.), § 2 ust. 1 rozporządzenia Ministra Zdrowia z dnia 29 czerwca 2009 r. w sprawie zakresu znajomości języka polskiego w mowie i piśmie, niezbędnej do wykonywania zawodu lekarza, lekarza dentysty na terytorium Rzeczypospolitej Polskiej, oraz egzaminu ze znajomości języka polskiego, niezbędnej do wykonywania zawodu lekarza, lekarza dentysty (Dz. U. z 2021, poz. 2181 z </w:t>
      </w:r>
      <w:proofErr w:type="spellStart"/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późn</w:t>
      </w:r>
      <w:proofErr w:type="spellEnd"/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. zm.) oraz § 1 uchwały Nr 2/10/VI Naczelnej Rady Lekarskiej z dnia 12 lutego 2010 r. w sprawie upoważnienia Prezydium Naczelnej Rady Lekarskiej do działania w imieniu Naczelnej Rady Lekarskiej, uchwala się, co następuje:</w:t>
      </w:r>
    </w:p>
    <w:p w14:paraId="359036B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</w:p>
    <w:p w14:paraId="4CA2A2F5" w14:textId="1980EBDE" w:rsidR="007143D1" w:rsidRPr="007143D1" w:rsidRDefault="007143D1" w:rsidP="002F15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§ 1.</w:t>
      </w:r>
    </w:p>
    <w:p w14:paraId="1652659A" w14:textId="75397830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  <w:r>
        <w:rPr>
          <w:rFonts w:ascii="Muli" w:eastAsia="Times New Roman" w:hAnsi="Muli" w:cs="Arial"/>
          <w:kern w:val="0"/>
          <w:lang w:eastAsia="ar-SA"/>
          <w14:ligatures w14:val="none"/>
        </w:rPr>
        <w:t>Załącznik nr 1 do uchwały nr 39/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24/P-IX</w:t>
      </w:r>
      <w:r>
        <w:rPr>
          <w:rFonts w:ascii="Muli" w:eastAsia="Times New Roman" w:hAnsi="Muli" w:cs="Arial"/>
          <w:kern w:val="0"/>
          <w:lang w:eastAsia="ar-SA"/>
          <w14:ligatures w14:val="none"/>
        </w:rPr>
        <w:t xml:space="preserve"> Prezydium Naczelnej Rady Lekarskiej 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z dnia 22 marca 2024 r.</w:t>
      </w:r>
      <w:r>
        <w:rPr>
          <w:rFonts w:ascii="Muli" w:eastAsia="Times New Roman" w:hAnsi="Muli" w:cs="Arial"/>
          <w:kern w:val="0"/>
          <w:lang w:eastAsia="ar-SA"/>
          <w14:ligatures w14:val="none"/>
        </w:rPr>
        <w:t xml:space="preserve"> w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 xml:space="preserve"> sprawie przyjęcia Procedury składania wniosków o dopuszczenie do egzaminu ze znajomości języka polskiego niezbędnej do wykonywania zawodu lekarza, lekarza dentysty</w:t>
      </w:r>
      <w:r>
        <w:rPr>
          <w:rFonts w:ascii="Muli" w:eastAsia="Times New Roman" w:hAnsi="Muli" w:cs="Arial"/>
          <w:kern w:val="0"/>
          <w:lang w:eastAsia="ar-SA"/>
          <w14:ligatures w14:val="none"/>
        </w:rPr>
        <w:t xml:space="preserve"> otrzymuje brzmienie jak w załączniku do niniejszej u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chwały.</w:t>
      </w:r>
    </w:p>
    <w:p w14:paraId="72107B3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kern w:val="0"/>
          <w:lang w:eastAsia="ar-SA"/>
          <w14:ligatures w14:val="none"/>
        </w:rPr>
      </w:pPr>
    </w:p>
    <w:p w14:paraId="23E608DC" w14:textId="77777777" w:rsidR="00682CEE" w:rsidRPr="00682CEE" w:rsidRDefault="00682CEE" w:rsidP="00682C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682CEE">
        <w:rPr>
          <w:rFonts w:ascii="Muli" w:eastAsia="Times New Roman" w:hAnsi="Muli" w:cs="Arial"/>
          <w:kern w:val="0"/>
          <w:lang w:eastAsia="ar-SA"/>
          <w14:ligatures w14:val="none"/>
        </w:rPr>
        <w:t>§ 2.</w:t>
      </w:r>
    </w:p>
    <w:p w14:paraId="7D52F41E" w14:textId="4D164903" w:rsidR="007143D1" w:rsidRPr="007143D1" w:rsidRDefault="00682CEE" w:rsidP="002F15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682CEE">
        <w:rPr>
          <w:rFonts w:ascii="Muli" w:eastAsia="Times New Roman" w:hAnsi="Muli" w:cs="Arial"/>
          <w:kern w:val="0"/>
          <w:lang w:eastAsia="ar-SA"/>
          <w14:ligatures w14:val="none"/>
        </w:rPr>
        <w:t xml:space="preserve">Nadzór nad realizacją uchwały powierza się członkowi Prezydium Naczelnej Rady Lekarskiej Dariuszowi Samborskiemu. </w:t>
      </w:r>
    </w:p>
    <w:p w14:paraId="726C23B3" w14:textId="50335BB3" w:rsidR="007143D1" w:rsidRPr="007143D1" w:rsidRDefault="00682CEE" w:rsidP="00682CE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Arial"/>
          <w:kern w:val="0"/>
          <w:lang w:eastAsia="ar-SA"/>
          <w14:ligatures w14:val="none"/>
        </w:rPr>
      </w:pPr>
      <w:r>
        <w:rPr>
          <w:rFonts w:ascii="Muli" w:eastAsia="Times New Roman" w:hAnsi="Muli" w:cs="Arial"/>
          <w:kern w:val="0"/>
          <w:lang w:eastAsia="ar-SA"/>
          <w14:ligatures w14:val="none"/>
        </w:rPr>
        <w:t>§ 3.</w:t>
      </w:r>
    </w:p>
    <w:p w14:paraId="1395E1F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Uchwała wchodzi w życie z dniem podjęcia.</w:t>
      </w:r>
    </w:p>
    <w:p w14:paraId="780ACAE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</w:p>
    <w:p w14:paraId="5116B14C" w14:textId="6AD37663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Muli" w:eastAsia="Times New Roman" w:hAnsi="Muli" w:cs="Arial"/>
          <w:kern w:val="0"/>
          <w:lang w:eastAsia="pl-PL"/>
          <w14:ligatures w14:val="none"/>
        </w:rPr>
      </w:pP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ab/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ab/>
        <w:t xml:space="preserve">  SEKRETARZ                                                                           </w:t>
      </w:r>
      <w:r w:rsidR="002F15B5">
        <w:rPr>
          <w:rFonts w:ascii="Muli" w:eastAsia="Times New Roman" w:hAnsi="Muli" w:cs="Arial"/>
          <w:kern w:val="0"/>
          <w:lang w:eastAsia="ar-SA"/>
          <w14:ligatures w14:val="none"/>
        </w:rPr>
        <w:t>WICE</w:t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>PREZES</w:t>
      </w:r>
    </w:p>
    <w:p w14:paraId="6E9C7F0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Muli" w:eastAsia="Times New Roman" w:hAnsi="Muli" w:cs="Arial"/>
          <w:kern w:val="0"/>
          <w14:ligatures w14:val="none"/>
        </w:rPr>
      </w:pPr>
    </w:p>
    <w:p w14:paraId="04C3431C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</w:p>
    <w:p w14:paraId="2367B802" w14:textId="3DA9180C" w:rsidR="008757DF" w:rsidRPr="002F15B5" w:rsidRDefault="007143D1" w:rsidP="002F15B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240" w:lineRule="auto"/>
        <w:jc w:val="both"/>
        <w:rPr>
          <w:rFonts w:ascii="Muli" w:eastAsia="Times New Roman" w:hAnsi="Muli" w:cs="Arial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ab/>
      </w:r>
      <w:r w:rsidRPr="007143D1">
        <w:rPr>
          <w:rFonts w:ascii="Muli" w:eastAsia="Times New Roman" w:hAnsi="Muli" w:cs="Arial"/>
          <w:kern w:val="0"/>
          <w:lang w:eastAsia="ar-SA"/>
          <w14:ligatures w14:val="none"/>
        </w:rPr>
        <w:tab/>
        <w:t xml:space="preserve">Grzegorz Wrona                                                                  </w:t>
      </w:r>
      <w:r w:rsidR="002F15B5">
        <w:rPr>
          <w:rFonts w:ascii="Muli" w:eastAsia="Times New Roman" w:hAnsi="Muli" w:cs="Arial"/>
          <w:kern w:val="0"/>
          <w:lang w:eastAsia="ar-SA"/>
          <w14:ligatures w14:val="none"/>
        </w:rPr>
        <w:t>Klaudiusz Komor</w:t>
      </w:r>
    </w:p>
    <w:p w14:paraId="57DBC652" w14:textId="77777777" w:rsidR="002F15B5" w:rsidRDefault="002F15B5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954"/>
          <w:tab w:val="left" w:pos="6237"/>
          <w:tab w:val="left" w:pos="6379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6379"/>
        <w:jc w:val="both"/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</w:pPr>
    </w:p>
    <w:p w14:paraId="59E05FE9" w14:textId="01E5618B" w:rsidR="00AB4E55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954"/>
          <w:tab w:val="left" w:pos="6237"/>
          <w:tab w:val="left" w:pos="6379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6379"/>
        <w:jc w:val="both"/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lastRenderedPageBreak/>
        <w:t xml:space="preserve">Załącznik </w:t>
      </w:r>
    </w:p>
    <w:p w14:paraId="35030283" w14:textId="613BC387" w:rsidR="00AB4E55" w:rsidRPr="002F15B5" w:rsidRDefault="008757DF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954"/>
          <w:tab w:val="left" w:pos="6237"/>
          <w:tab w:val="left" w:pos="6379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6379"/>
        <w:jc w:val="both"/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 xml:space="preserve">do uchwały </w:t>
      </w:r>
      <w:r w:rsidRPr="002F15B5"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 xml:space="preserve">nr </w:t>
      </w:r>
      <w:r w:rsidR="002F15B5"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>54</w:t>
      </w:r>
      <w:r w:rsidRPr="002F15B5"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>/</w:t>
      </w:r>
      <w:r w:rsidR="00AB4E55" w:rsidRPr="002F15B5"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 xml:space="preserve">24/P-IX </w:t>
      </w:r>
    </w:p>
    <w:p w14:paraId="26C28F48" w14:textId="78FA4A58" w:rsidR="007143D1" w:rsidRPr="007143D1" w:rsidRDefault="00AB4E55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954"/>
          <w:tab w:val="left" w:pos="6237"/>
          <w:tab w:val="left" w:pos="6379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6379"/>
        <w:jc w:val="both"/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</w:pPr>
      <w:r>
        <w:rPr>
          <w:rFonts w:ascii="Muli" w:eastAsia="Times New Roman" w:hAnsi="Muli" w:cs="Times New Roman"/>
          <w:kern w:val="0"/>
          <w:sz w:val="20"/>
          <w:szCs w:val="20"/>
          <w:lang w:eastAsia="ar-SA"/>
          <w14:ligatures w14:val="none"/>
        </w:rPr>
        <w:t>z dnia 12.04.2024 r.</w:t>
      </w:r>
    </w:p>
    <w:p w14:paraId="10FF7C1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right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344894B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</w:p>
    <w:p w14:paraId="5F7EDF57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Times New Roman"/>
          <w:b/>
          <w:bCs/>
          <w:kern w:val="0"/>
          <w:sz w:val="32"/>
          <w:szCs w:val="32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sz w:val="32"/>
          <w:szCs w:val="32"/>
          <w:lang w:eastAsia="ar-SA"/>
          <w14:ligatures w14:val="none"/>
        </w:rPr>
        <w:t>Procedura składania wniosków</w:t>
      </w:r>
    </w:p>
    <w:p w14:paraId="214AEDC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00" w:afterAutospacing="1" w:line="360" w:lineRule="auto"/>
        <w:jc w:val="center"/>
        <w:rPr>
          <w:rFonts w:ascii="Muli" w:eastAsia="Times New Roman" w:hAnsi="Muli" w:cs="Times New Roman"/>
          <w:b/>
          <w:bCs/>
          <w:kern w:val="0"/>
          <w:sz w:val="32"/>
          <w:szCs w:val="32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sz w:val="32"/>
          <w:szCs w:val="32"/>
          <w:lang w:eastAsia="ar-SA"/>
          <w14:ligatures w14:val="none"/>
        </w:rPr>
        <w:t>o dopuszczenie do Egzaminu ze znajomości języka polskiego niezbędnej do wykonywania zawodu lekarza, lekarza dentysty</w:t>
      </w:r>
    </w:p>
    <w:p w14:paraId="5291286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Wszyscy lekarze i lekarze dentyści, którzy studiowali w języku innym niż polski i chcieliby </w:t>
      </w:r>
    </w:p>
    <w:p w14:paraId="25C82FA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w Polsce wykonywać swój zawód, muszą zdać egzamin z języka polskiego lub posiadać dokument potwierdzający znajomość języka polskiego.</w:t>
      </w:r>
    </w:p>
    <w:p w14:paraId="0BD97FB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3204C1EE" w14:textId="3A6429B1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  <w:t>Obowiązująca kolejność post</w:t>
      </w:r>
      <w:r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  <w:t>ę</w:t>
      </w:r>
      <w:r w:rsidRPr="007143D1"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  <w:t>powania w celu zapisu na egzamin:</w:t>
      </w:r>
    </w:p>
    <w:p w14:paraId="7B90A15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768BB88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1.</w:t>
      </w:r>
    </w:p>
    <w:p w14:paraId="6932754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Opłata za egzamin.</w:t>
      </w:r>
    </w:p>
    <w:p w14:paraId="4FCABA4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Bezwzględnym warunkiem zapisu na listę oczekujących na Egzamin jest w pierwszej kolejności wniesienie opłaty egzaminacyjnej w wysokości 500 zł na konto NIL: </w:t>
      </w:r>
    </w:p>
    <w:p w14:paraId="2F581AB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00" w:beforeAutospacing="1" w:after="12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PKO-S.A. VII O/Warszawa nr 47 1240 1109 1111 0000 0516 2660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 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br/>
        <w:t>(w rubryce Tytuł wpłaty należy wpisać: „Opłata za egzamin”, podać imię i nazwisko zdającego oraz numer telefonu).</w:t>
      </w:r>
    </w:p>
    <w:p w14:paraId="6204D24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2.</w:t>
      </w:r>
    </w:p>
    <w:p w14:paraId="6E04407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Skompletowanie następujących dokumentów:</w:t>
      </w:r>
    </w:p>
    <w:p w14:paraId="342AF2EC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 potwierdzenie wniesienia opłaty,</w:t>
      </w:r>
    </w:p>
    <w:p w14:paraId="6EB616C8" w14:textId="2053ACCD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 wniosek o dopuszczenie do egzaminu </w:t>
      </w:r>
      <w:r w:rsidR="009F6EC8" w:rsidRPr="009F6EC8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wypełniony drukowanymi literami 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(wzór wniosku w załączeniu),</w:t>
      </w:r>
    </w:p>
    <w:p w14:paraId="5A94E8B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kserokopię tłumaczenia na język polski dyplomu lekarza,</w:t>
      </w:r>
    </w:p>
    <w:p w14:paraId="1DAFE03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kserokopię oryginału dyplomu,</w:t>
      </w:r>
    </w:p>
    <w:p w14:paraId="7F385E0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ind w:left="142" w:hanging="142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lastRenderedPageBreak/>
        <w:t>– jeżeli obecnie używane nazwisko jest inne niż na dyplomie – kserokopię świadectwa zawarcia związku małżeńskiego lub kserokopię dokumentu potwierdzającego zmianę nazwiska.</w:t>
      </w:r>
    </w:p>
    <w:p w14:paraId="307B8B5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3.</w:t>
      </w:r>
    </w:p>
    <w:p w14:paraId="0E9DFC0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Złożenie skompletowanych dokumentów.</w:t>
      </w:r>
    </w:p>
    <w:p w14:paraId="5DDB37F7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Rozpoczęcie procedury egzaminacyjnej będzie możliwe po złożeniu kompletu wymaganych dokumentów, a niekompletne wnioski nie będą rozpatrywane.</w:t>
      </w:r>
    </w:p>
    <w:p w14:paraId="3DFEF63E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Skompletowane dokumenty należy złożyć w jeden z następujących sposobów:</w:t>
      </w:r>
    </w:p>
    <w:p w14:paraId="7939777F" w14:textId="63652171" w:rsidR="007143D1" w:rsidRPr="007143D1" w:rsidRDefault="007143D1" w:rsidP="00F977F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przesłać pocztą tradycyjną na adres</w:t>
      </w:r>
      <w:r w:rsidR="00F977F4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: </w:t>
      </w:r>
      <w:r w:rsidR="00F977F4" w:rsidRPr="00F977F4">
        <w:rPr>
          <w:rFonts w:ascii="Muli" w:eastAsia="Times New Roman" w:hAnsi="Muli" w:cs="Times New Roman"/>
          <w:kern w:val="0"/>
          <w:lang w:eastAsia="ar-SA"/>
          <w14:ligatures w14:val="none"/>
        </w:rPr>
        <w:t>Komisja ds. Egzaminów z języka polskiego</w:t>
      </w:r>
      <w:r w:rsidR="00F977F4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, </w:t>
      </w:r>
      <w:r w:rsidR="00F977F4" w:rsidRPr="00F977F4">
        <w:rPr>
          <w:rFonts w:ascii="Muli" w:eastAsia="Times New Roman" w:hAnsi="Muli" w:cs="Times New Roman"/>
          <w:kern w:val="0"/>
          <w:lang w:eastAsia="ar-SA"/>
          <w14:ligatures w14:val="none"/>
        </w:rPr>
        <w:t>Naczelna Izba Lekarska</w:t>
      </w:r>
      <w:r w:rsidR="00F977F4">
        <w:rPr>
          <w:rFonts w:ascii="Muli" w:eastAsia="Times New Roman" w:hAnsi="Muli" w:cs="Times New Roman"/>
          <w:kern w:val="0"/>
          <w:lang w:eastAsia="ar-SA"/>
          <w14:ligatures w14:val="none"/>
        </w:rPr>
        <w:t>, u</w:t>
      </w:r>
      <w:r w:rsidR="00F977F4" w:rsidRPr="00F977F4">
        <w:rPr>
          <w:rFonts w:ascii="Muli" w:eastAsia="Times New Roman" w:hAnsi="Muli" w:cs="Times New Roman"/>
          <w:kern w:val="0"/>
          <w:lang w:eastAsia="ar-SA"/>
          <w14:ligatures w14:val="none"/>
        </w:rPr>
        <w:t>l. Sobieskiego 110</w:t>
      </w:r>
      <w:r w:rsidR="00F977F4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, </w:t>
      </w:r>
      <w:r w:rsidR="00F977F4" w:rsidRPr="00F977F4">
        <w:rPr>
          <w:rFonts w:ascii="Muli" w:eastAsia="Times New Roman" w:hAnsi="Muli" w:cs="Times New Roman"/>
          <w:kern w:val="0"/>
          <w:lang w:eastAsia="ar-SA"/>
          <w14:ligatures w14:val="none"/>
        </w:rPr>
        <w:t>00-764 Warszawa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,</w:t>
      </w:r>
    </w:p>
    <w:p w14:paraId="2CAA2E36" w14:textId="3DBDC9A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dostarczyć osobiście</w:t>
      </w:r>
      <w:r w:rsidR="00BC6416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na </w:t>
      </w:r>
      <w:r w:rsidR="00716967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podany powyżej </w:t>
      </w:r>
      <w:r w:rsidR="00BC6416">
        <w:rPr>
          <w:rFonts w:ascii="Muli" w:eastAsia="Times New Roman" w:hAnsi="Muli" w:cs="Times New Roman"/>
          <w:kern w:val="0"/>
          <w:lang w:eastAsia="ar-SA"/>
          <w14:ligatures w14:val="none"/>
        </w:rPr>
        <w:t>adres</w:t>
      </w:r>
      <w:r w:rsidR="00716967" w:rsidRPr="00716967">
        <w:t xml:space="preserve"> </w:t>
      </w:r>
      <w:r w:rsidR="00716967" w:rsidRPr="00716967">
        <w:rPr>
          <w:rFonts w:ascii="Muli" w:eastAsia="Times New Roman" w:hAnsi="Muli" w:cs="Times New Roman"/>
          <w:kern w:val="0"/>
          <w:lang w:eastAsia="ar-SA"/>
          <w14:ligatures w14:val="none"/>
        </w:rPr>
        <w:t>Komisj</w:t>
      </w:r>
      <w:r w:rsidR="00716967">
        <w:rPr>
          <w:rFonts w:ascii="Muli" w:eastAsia="Times New Roman" w:hAnsi="Muli" w:cs="Times New Roman"/>
          <w:kern w:val="0"/>
          <w:lang w:eastAsia="ar-SA"/>
          <w14:ligatures w14:val="none"/>
        </w:rPr>
        <w:t>i</w:t>
      </w:r>
      <w:r w:rsidR="00716967" w:rsidRPr="00716967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ds. Egzaminów z języka polskiego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,</w:t>
      </w:r>
    </w:p>
    <w:p w14:paraId="17BB96D3" w14:textId="29977E57" w:rsidR="007143D1" w:rsidRPr="007143D1" w:rsidRDefault="007143D1" w:rsidP="007143D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ind w:left="142" w:hanging="142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wysłać za pośrednictwem poczty e-mail na adres: </w:t>
      </w:r>
      <w:hyperlink r:id="rId7" w:history="1">
        <w:r w:rsidRPr="007143D1">
          <w:rPr>
            <w:rFonts w:ascii="Muli" w:eastAsia="Times New Roman" w:hAnsi="Muli" w:cs="Times New Roman"/>
            <w:kern w:val="0"/>
            <w:u w:val="single"/>
            <w:lang w:eastAsia="ar-SA"/>
            <w14:ligatures w14:val="none"/>
          </w:rPr>
          <w:t>egzaminy@nil.org.pl</w:t>
        </w:r>
      </w:hyperlink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(</w:t>
      </w: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tylko w formacie PDF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). Wówczas jedynie podpisany wniosek o dopuszczenie do egzaminu należy dosłać pocztą tradycyjną bądź dostarczyć osobiście.</w:t>
      </w:r>
    </w:p>
    <w:p w14:paraId="1295E1E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4.</w:t>
      </w:r>
    </w:p>
    <w:p w14:paraId="1B07950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Oczekiwanie na kontakt (telefoniczny lub mailowy) z przedstawicielem Naczelnej Izby Lekarskiej w celu umówienia terminu egzaminu.</w:t>
      </w:r>
    </w:p>
    <w:p w14:paraId="0CEC5BE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5.</w:t>
      </w:r>
    </w:p>
    <w:p w14:paraId="628D544C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Przystąpienie do egzaminu.</w:t>
      </w:r>
    </w:p>
    <w:p w14:paraId="62E7E317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UWAGA:</w:t>
      </w:r>
    </w:p>
    <w:p w14:paraId="74FFD06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W przypadku niestawienia się na egzamin w wyznaczonym terminie, bez względu na okoliczności (usprawiedliwione bądź nieusprawiedliwione) wniesiona opłata egzaminacyjna </w:t>
      </w:r>
      <w:r w:rsidRPr="007143D1">
        <w:rPr>
          <w:rFonts w:ascii="Muli" w:eastAsia="Times New Roman" w:hAnsi="Muli" w:cs="Times New Roman"/>
          <w:kern w:val="0"/>
          <w:u w:val="single"/>
          <w:lang w:eastAsia="ar-SA"/>
          <w14:ligatures w14:val="none"/>
        </w:rPr>
        <w:t>nie podlega zwrotowi.</w:t>
      </w:r>
    </w:p>
    <w:p w14:paraId="14EA101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W przypadku chęci ponownego zapisu na egzamin obowiązują kroki od nr 1 do 5.</w:t>
      </w:r>
    </w:p>
    <w:p w14:paraId="7277860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6E5DFF0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  <w:t>Informacje ogólne o Egzaminie z języka polskiego</w:t>
      </w:r>
    </w:p>
    <w:p w14:paraId="270CAD6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2C64C20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Egzamin składa się z następujących części: </w:t>
      </w:r>
    </w:p>
    <w:p w14:paraId="307535B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1) część A – </w:t>
      </w: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sprawdzian pisemny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– dyktando z nośnika elektronicznego;</w:t>
      </w:r>
    </w:p>
    <w:p w14:paraId="1B9A1116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2)część B – </w:t>
      </w: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sprawdzian testowy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– rozumienie tekstu mówionego z nośnika elektronicznego;</w:t>
      </w:r>
    </w:p>
    <w:p w14:paraId="008E328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lastRenderedPageBreak/>
        <w:t xml:space="preserve">3) część  C – </w:t>
      </w: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sprawdzian ustny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– umiejętność czytania i rozumienia tekstu czytanego przez zdającego;</w:t>
      </w:r>
    </w:p>
    <w:p w14:paraId="6A359EC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4) część  D – </w:t>
      </w: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sprawdzian praktyczny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– umiejętność symulowanego zbierania wywiadów lekarskich i udzielania porad pacjentom, a w szczególności poprawnego formułowania pytań i wypowiedzi na podstawie dwóch wybranych problemów medycznych. </w:t>
      </w:r>
    </w:p>
    <w:p w14:paraId="2619903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Do zdania egzaminu niezbędne jest uzyskanie z każdej części egzaminu co najmniej 55 % liczby punktów możliwych do uzyskania.</w:t>
      </w:r>
    </w:p>
    <w:p w14:paraId="3DBF45D5" w14:textId="77777777" w:rsid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Kolejne przystąpienie do egzaminu może nastąpić po upływie co najmniej 6 miesięcy od dnia niezdanego egzaminu.</w:t>
      </w:r>
    </w:p>
    <w:p w14:paraId="1E117EC5" w14:textId="0E03ED75" w:rsidR="00803EA8" w:rsidRPr="007143D1" w:rsidRDefault="00803EA8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Z</w:t>
      </w:r>
      <w:r w:rsidRPr="00803EA8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aproszeni</w:t>
      </w:r>
      <w:r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 xml:space="preserve">e na egzamin </w:t>
      </w:r>
      <w:r w:rsidR="00024297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 xml:space="preserve">zostanie wysłane </w:t>
      </w:r>
      <w:r w:rsidRPr="00803EA8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co najmniej 2 tygodnie przed spodziewanym terminem egzaminu.</w:t>
      </w:r>
    </w:p>
    <w:p w14:paraId="6F69497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3534AE3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center"/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sz w:val="28"/>
          <w:szCs w:val="28"/>
          <w:lang w:eastAsia="ar-SA"/>
          <w14:ligatures w14:val="none"/>
        </w:rPr>
        <w:t>Egzaminy poprawkowe</w:t>
      </w:r>
    </w:p>
    <w:p w14:paraId="410BD57C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7E09D2A8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1.</w:t>
      </w:r>
    </w:p>
    <w:p w14:paraId="59E3645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Opłata za egzamin.</w:t>
      </w:r>
    </w:p>
    <w:p w14:paraId="038DAB2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Bezwzględnym warunkiem zapisu na listę oczekujących na Egzamin poprawkowy jest </w:t>
      </w:r>
    </w:p>
    <w:p w14:paraId="6CEB1A68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w pierwszej kolejności wniesienie opłaty egzaminacyjnej w wysokości 500 zł.</w:t>
      </w:r>
    </w:p>
    <w:p w14:paraId="1260E69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12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 xml:space="preserve">PKO-S.A. VII O/Warszawa nr 47 1240 1109 1111 0000 0516 2660 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br/>
        <w:t>(w rubryce Tytuł wpłaty należy wpisać: „Opłata za egzamin”, podać imię i nazwisko zdającego oraz numer telefonu).</w:t>
      </w:r>
    </w:p>
    <w:p w14:paraId="2A7A19FA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2.</w:t>
      </w:r>
    </w:p>
    <w:p w14:paraId="2943425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Skompletowanie następujących dokumentów:</w:t>
      </w:r>
    </w:p>
    <w:p w14:paraId="1455F2F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–  potwierdzenie wniesienia opłaty</w:t>
      </w:r>
    </w:p>
    <w:p w14:paraId="40575110" w14:textId="6D84F7EF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284" w:hanging="284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 wniosek o dopuszczenie do egzaminu poprawkowego </w:t>
      </w:r>
      <w:r w:rsidR="006C683E" w:rsidRPr="006C683E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wypełniony drukowanymi literami 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(wzór wniosku </w:t>
      </w:r>
      <w:r w:rsidR="006C683E">
        <w:rPr>
          <w:rFonts w:ascii="Muli" w:eastAsia="Times New Roman" w:hAnsi="Muli" w:cs="Times New Roman"/>
          <w:kern w:val="0"/>
          <w:lang w:eastAsia="ar-SA"/>
          <w14:ligatures w14:val="none"/>
        </w:rPr>
        <w:t>-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w załączeniu)</w:t>
      </w:r>
    </w:p>
    <w:p w14:paraId="70CDB06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ind w:left="284" w:hanging="284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ab/>
        <w:t>(bez pozostałych dokumentów, złożonych podczas wcześniejszego podejścia do egzaminu)</w:t>
      </w:r>
    </w:p>
    <w:p w14:paraId="1DF50DE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3.</w:t>
      </w:r>
    </w:p>
    <w:p w14:paraId="5D221587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Złożenie skompletowanych dokumentów.</w:t>
      </w:r>
    </w:p>
    <w:p w14:paraId="7FA0BCF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Rozpoczęcie procedury egzaminacyjnej będzie możliwe po złożeniu kompletu wymaganych dokumentów, a niekompletne wnioski nie będą rozpatrywane.</w:t>
      </w:r>
    </w:p>
    <w:p w14:paraId="547F847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before="120"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lastRenderedPageBreak/>
        <w:t>Skompletowane dokumenty można złożyć w jeden z następujących sposobów:</w:t>
      </w:r>
    </w:p>
    <w:p w14:paraId="3B0A8102" w14:textId="4B44B4B6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</w:t>
      </w:r>
      <w:r w:rsidR="00F9585D" w:rsidRPr="00F9585D">
        <w:rPr>
          <w:rFonts w:ascii="Muli" w:eastAsia="Times New Roman" w:hAnsi="Muli" w:cs="Times New Roman"/>
          <w:kern w:val="0"/>
          <w:lang w:eastAsia="ar-SA"/>
          <w14:ligatures w14:val="none"/>
        </w:rPr>
        <w:t>przesłać pocztą tradycyjną na adres: Komisja ds. Egzaminów z języka polskiego, Naczelna Izba Lekarska, ul. Sobieskiego 110, 00-764 Warszawa,</w:t>
      </w:r>
    </w:p>
    <w:p w14:paraId="1D03FC26" w14:textId="1A60C938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dostarczyć osobiście </w:t>
      </w:r>
      <w:r w:rsidR="00BC6416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na </w:t>
      </w:r>
      <w:r w:rsidR="00716967" w:rsidRPr="00716967">
        <w:rPr>
          <w:rFonts w:ascii="Muli" w:eastAsia="Times New Roman" w:hAnsi="Muli" w:cs="Times New Roman"/>
          <w:kern w:val="0"/>
          <w:lang w:eastAsia="ar-SA"/>
          <w14:ligatures w14:val="none"/>
        </w:rPr>
        <w:t>podany powyżej adres Komisji ds. Egzaminów z języka polskiego</w:t>
      </w:r>
      <w:r w:rsidR="00BC6416">
        <w:rPr>
          <w:rFonts w:ascii="Muli" w:eastAsia="Times New Roman" w:hAnsi="Muli" w:cs="Times New Roman"/>
          <w:kern w:val="0"/>
          <w:lang w:eastAsia="ar-SA"/>
          <w14:ligatures w14:val="none"/>
        </w:rPr>
        <w:t>,</w:t>
      </w:r>
    </w:p>
    <w:p w14:paraId="3CED1027" w14:textId="67358765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ind w:left="142" w:hanging="142"/>
        <w:jc w:val="both"/>
        <w:rPr>
          <w:rFonts w:ascii="Muli" w:eastAsia="Times New Roman" w:hAnsi="Muli" w:cs="Times New Roman"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– wysłać za pośrednictwem poczty e-mail na adres: </w:t>
      </w:r>
      <w:hyperlink r:id="rId8" w:history="1">
        <w:r w:rsidRPr="007143D1">
          <w:rPr>
            <w:rStyle w:val="Hipercze"/>
            <w:rFonts w:ascii="Muli" w:eastAsia="Times New Roman" w:hAnsi="Muli" w:cs="Times New Roman"/>
            <w:kern w:val="0"/>
            <w:lang w:eastAsia="ar-SA"/>
            <w14:ligatures w14:val="none"/>
          </w:rPr>
          <w:t>egzaminy@nil.org.pl</w:t>
        </w:r>
      </w:hyperlink>
      <w:r>
        <w:rPr>
          <w:rFonts w:ascii="Muli" w:eastAsia="Times New Roman" w:hAnsi="Muli" w:cs="Times New Roman"/>
          <w:kern w:val="0"/>
          <w:lang w:eastAsia="ar-SA"/>
          <w14:ligatures w14:val="none"/>
        </w:rPr>
        <w:t xml:space="preserve"> </w:t>
      </w:r>
      <w:r w:rsidRPr="007143D1">
        <w:rPr>
          <w:rFonts w:ascii="Muli" w:eastAsia="Times New Roman" w:hAnsi="Muli" w:cs="Times New Roman"/>
          <w:kern w:val="0"/>
          <w:lang w:eastAsia="ar-SA"/>
          <w14:ligatures w14:val="none"/>
        </w:rPr>
        <w:t>(tylko w formacie PDF). Wówczas jedynie podpisany wniosek należy dosłać pocztą tradycyjną bądź dostarczyć osobiście.</w:t>
      </w:r>
    </w:p>
    <w:p w14:paraId="6D91738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4.</w:t>
      </w:r>
    </w:p>
    <w:p w14:paraId="000A915D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12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Oczekiwanie na kontakt (telefoniczny lub mailowy) z przedstawicielem Naczelnej Izby Lekarskiej w celu umówienia terminu egzaminu.</w:t>
      </w:r>
    </w:p>
    <w:p w14:paraId="3077459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KROK 5.</w:t>
      </w:r>
    </w:p>
    <w:p w14:paraId="6AB6BE60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jc w:val="both"/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</w:pPr>
      <w:r w:rsidRPr="007143D1">
        <w:rPr>
          <w:rFonts w:ascii="Muli" w:eastAsia="Times New Roman" w:hAnsi="Muli" w:cs="Times New Roman"/>
          <w:b/>
          <w:bCs/>
          <w:kern w:val="0"/>
          <w:lang w:eastAsia="ar-SA"/>
          <w14:ligatures w14:val="none"/>
        </w:rPr>
        <w:t>Przystąpienie do egzaminu poprawkowego, podczas którego zdawane są jedynie części niezaliczone podczas wcześniejszego egzaminu.</w:t>
      </w:r>
    </w:p>
    <w:p w14:paraId="7FB259A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7825D09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5DBF9C1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1AD45F4C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6058B5E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46467FAF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199D3B96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4003A94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6781128E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5DB1B9A9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062C6DB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717935AE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520D434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61D9F5F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01BD1CE2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rPr>
          <w:rFonts w:ascii="Muli" w:eastAsia="Times New Roman" w:hAnsi="Muli" w:cs="Times New Roman"/>
          <w:kern w:val="0"/>
          <w:lang w:eastAsia="ar-SA"/>
          <w14:ligatures w14:val="none"/>
        </w:rPr>
      </w:pPr>
    </w:p>
    <w:p w14:paraId="4F09C70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4524D825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3184DF4E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51778156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70A99D73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360A437B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42CBA584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19999F02" w14:textId="77777777" w:rsid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04131971" w14:textId="77777777" w:rsidR="007143D1" w:rsidRPr="007143D1" w:rsidRDefault="007143D1" w:rsidP="007143D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</w:tabs>
        <w:suppressAutoHyphens/>
        <w:spacing w:after="0" w:line="360" w:lineRule="auto"/>
        <w:ind w:left="4536"/>
        <w:jc w:val="both"/>
        <w:rPr>
          <w:rFonts w:ascii="Muli" w:eastAsia="Times New Roman" w:hAnsi="Muli" w:cs="Times New Roman"/>
          <w:kern w:val="0"/>
          <w:sz w:val="18"/>
          <w:szCs w:val="18"/>
          <w:lang w:eastAsia="ar-SA"/>
          <w14:ligatures w14:val="none"/>
        </w:rPr>
      </w:pPr>
    </w:p>
    <w:p w14:paraId="6BC3C29D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…………………………………………………….</w:t>
      </w:r>
    </w:p>
    <w:p w14:paraId="500DF493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miejscowość, data</w:t>
      </w:r>
    </w:p>
    <w:p w14:paraId="426C88D7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58CA66FD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imię i nazwisko </w:t>
      </w:r>
    </w:p>
    <w:p w14:paraId="67DDCB4E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42CD4F8B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59716A07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6EFD62E9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adres do korespondencji</w:t>
      </w:r>
    </w:p>
    <w:p w14:paraId="09C872B8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69E5A9E0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adres e-mail</w:t>
      </w:r>
    </w:p>
    <w:p w14:paraId="2AB2D696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29DEF4A9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nr tel. </w:t>
      </w:r>
    </w:p>
    <w:p w14:paraId="695CCBC3" w14:textId="30ABFC19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Naczeln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Rad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Lekarsk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</w:p>
    <w:p w14:paraId="2801E5E9" w14:textId="77777777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Naczelna Izba Lekarska</w:t>
      </w:r>
    </w:p>
    <w:p w14:paraId="6BDDEEF6" w14:textId="50F3120A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u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l. Sobieskiego 110</w:t>
      </w:r>
    </w:p>
    <w:p w14:paraId="3C2552F8" w14:textId="77777777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00-764 Warszawa</w:t>
      </w:r>
    </w:p>
    <w:p w14:paraId="7EECDAD1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5F938540" w14:textId="77777777" w:rsidR="007143D1" w:rsidRPr="007143D1" w:rsidRDefault="007143D1" w:rsidP="007143D1">
      <w:pPr>
        <w:spacing w:after="0" w:line="360" w:lineRule="auto"/>
        <w:ind w:left="708" w:firstLine="708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 xml:space="preserve">        Wniosek o dopuszczenie do egzaminu z języka polskiego</w:t>
      </w:r>
    </w:p>
    <w:p w14:paraId="396BD5DF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8F89BE2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Zwracam się z prośbą o dopuszczenie do egzaminu z języka polskiego niezbędnego do wykonywania zawodu lekarza / lekarza dentysty/ felczera (niepotrzebne skreślić). </w:t>
      </w:r>
    </w:p>
    <w:p w14:paraId="74811F11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Informuję, iż jestem obywatelem……………………….……………………………………………………………………………. </w:t>
      </w:r>
    </w:p>
    <w:p w14:paraId="1891B3A8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oraz absolwentem (wpisać nazwę uczelni)……………………………………………………………………………………….</w:t>
      </w:r>
    </w:p>
    <w:p w14:paraId="28A5FDD6" w14:textId="1807E400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Posiadam dyplom o numerze: …………………………………………..wydany w dn. ……………………………………</w:t>
      </w:r>
    </w:p>
    <w:p w14:paraId="0307D15D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Imię ojca: ……………………………………………………………………………</w:t>
      </w:r>
    </w:p>
    <w:p w14:paraId="5DF78F5C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Data i miejsce urodzenia:…………………………………………………….</w:t>
      </w:r>
    </w:p>
    <w:p w14:paraId="7D43AD90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</w:t>
      </w:r>
    </w:p>
    <w:p w14:paraId="286668CC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………………………………………………..</w:t>
      </w:r>
    </w:p>
    <w:p w14:paraId="7BCF1AC5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</w:t>
      </w:r>
    </w:p>
    <w:p w14:paraId="5342EE67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       Podpis</w:t>
      </w:r>
    </w:p>
    <w:p w14:paraId="49C0C28E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2F492F6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Zgodnie z art. 13 ogólnego rozporządzenia o ochronie danych osobowych z dnia 27 kwietnia 2016 r. (Dz. Urz. UE L 119 z 04.05.2016) informuję, iż:</w:t>
      </w:r>
    </w:p>
    <w:p w14:paraId="7BB6A4E1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1) administratorem Pani/Pana danych osobowych jest Naczelna Izba Lekarska z siedziba w Warszawie ul. Sobieskiego 110, 00-764 Warszawa </w:t>
      </w:r>
    </w:p>
    <w:p w14:paraId="28E050D1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2) kontakt z Inspektorem Ochrony Danych - iod@hipokrates.org</w:t>
      </w:r>
    </w:p>
    <w:p w14:paraId="40891CE5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3) Pani/Pana dane osobowe przetwarzane będą w celu dopuszczenia do egzaminu z języka polskiego  - na podstawie Art. 6 ust. 1 lit. c ogólnego rozporządzenia o ochronie danych osobowych z dnia 27 kwietnia 2016 r.</w:t>
      </w:r>
    </w:p>
    <w:p w14:paraId="67265528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4) Pani/Pana dane osobowe przechowywane będą przez okres 50 lat</w:t>
      </w:r>
    </w:p>
    <w:p w14:paraId="449DC2D0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5) posiada Pani/Pan prawo do żądania od administratora dostępu do danych osobowych, prawo do ich sprostowania, usunięcia lub ograniczenia przetwarzania</w:t>
      </w:r>
    </w:p>
    <w:p w14:paraId="734772E3" w14:textId="77777777" w:rsid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6) ma Pani/Pan prawo wniesienia skargi do organu nadzorczego</w:t>
      </w:r>
    </w:p>
    <w:p w14:paraId="101A9CFC" w14:textId="77777777" w:rsidR="000F1CC8" w:rsidRDefault="000F1CC8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</w:p>
    <w:p w14:paraId="26EF9C6F" w14:textId="77777777" w:rsidR="000F1CC8" w:rsidRPr="007143D1" w:rsidRDefault="000F1CC8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</w:p>
    <w:p w14:paraId="170F59B1" w14:textId="3067F4CD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…………………………………………………….</w:t>
      </w:r>
    </w:p>
    <w:p w14:paraId="42F08C14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                                         miejscowość, data</w:t>
      </w:r>
    </w:p>
    <w:p w14:paraId="213ABE9F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65AFAE0E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imię i nazwisko </w:t>
      </w:r>
    </w:p>
    <w:p w14:paraId="1FB53631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05ECA6E2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62CADE9A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1BCAA41F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adres do korespondencji</w:t>
      </w:r>
    </w:p>
    <w:p w14:paraId="4806FB80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4EEB26DB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adres e-mail</w:t>
      </w:r>
    </w:p>
    <w:p w14:paraId="2E3E72BB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………………………………………………</w:t>
      </w:r>
    </w:p>
    <w:p w14:paraId="2CC43B3D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nr tel. </w:t>
      </w:r>
    </w:p>
    <w:p w14:paraId="7F215BB0" w14:textId="1D50AE12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Naczeln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Rad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Lekarsk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</w:t>
      </w:r>
    </w:p>
    <w:p w14:paraId="3DC7688C" w14:textId="77777777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Naczelna Izba Lekarska</w:t>
      </w:r>
    </w:p>
    <w:p w14:paraId="26029535" w14:textId="3B32B4AB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u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l. Sobieskiego 110</w:t>
      </w:r>
    </w:p>
    <w:p w14:paraId="4C22DDA2" w14:textId="77777777" w:rsidR="007143D1" w:rsidRPr="007143D1" w:rsidRDefault="007143D1" w:rsidP="007143D1">
      <w:pPr>
        <w:spacing w:after="0" w:line="360" w:lineRule="auto"/>
        <w:ind w:left="5664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00-764 Warszawa</w:t>
      </w:r>
    </w:p>
    <w:p w14:paraId="709D5F59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605FCED1" w14:textId="77777777" w:rsidR="007143D1" w:rsidRPr="007143D1" w:rsidRDefault="007143D1" w:rsidP="007143D1">
      <w:pPr>
        <w:spacing w:after="0" w:line="360" w:lineRule="auto"/>
        <w:ind w:left="708" w:firstLine="708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Wniosek o dopuszczenie do egzaminu poprawkowego z języka polskiego</w:t>
      </w:r>
    </w:p>
    <w:p w14:paraId="568E20EF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25925814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Zwracam się z prośbą o dopuszczenie do egzaminu z języka polskiego niezbędnego do wykonywania zawodu lekarza / lekarza dentysty/ felczera (niepotrzebne skreślić). </w:t>
      </w:r>
    </w:p>
    <w:p w14:paraId="7A49B647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Informuję, iż jestem obywatelem……………………….……………………………………………………………………………. </w:t>
      </w:r>
    </w:p>
    <w:p w14:paraId="78E2B8C7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oraz absolwentem (wpisać nazwę uczelni)……………………………………………………………………………………….</w:t>
      </w:r>
    </w:p>
    <w:p w14:paraId="2CD79538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Posiadam dyplomu o numerze: …………………………………………..wydany w dn. ……………………………………</w:t>
      </w:r>
    </w:p>
    <w:p w14:paraId="6584409C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Imię ojca: ……………………………………………………………………………</w:t>
      </w:r>
    </w:p>
    <w:p w14:paraId="1DAF9483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Data i miejsce urodzenia:…………………………………………………….</w:t>
      </w:r>
    </w:p>
    <w:p w14:paraId="73E13862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</w:t>
      </w:r>
    </w:p>
    <w:p w14:paraId="223CFCCB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      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>………………………………………………..</w:t>
      </w:r>
    </w:p>
    <w:p w14:paraId="18BAAE85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                                           </w:t>
      </w:r>
    </w:p>
    <w:p w14:paraId="4CC5F5B0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                                                           </w:t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</w:r>
      <w:r w:rsidRPr="007143D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ab/>
        <w:t xml:space="preserve">       Podpis</w:t>
      </w:r>
    </w:p>
    <w:p w14:paraId="616F44D1" w14:textId="77777777" w:rsidR="007143D1" w:rsidRPr="007143D1" w:rsidRDefault="007143D1" w:rsidP="007143D1">
      <w:pPr>
        <w:spacing w:after="0" w:line="36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04AFE4A4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Zgodnie z art. 13 ogólnego rozporządzenia o ochronie danych osobowych z dnia 27 kwietnia 2016 r. (Dz. Urz. UE L 119 z 04.05.2016) informuję, iż:</w:t>
      </w:r>
    </w:p>
    <w:p w14:paraId="6AE30B77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 xml:space="preserve">1) administratorem Pani/Pana danych osobowych jest Naczelna Izba Lekarska z siedziba w Warszawie ul. Sobieskiego 110, 00-764 Warszawa </w:t>
      </w:r>
    </w:p>
    <w:p w14:paraId="233BD4A9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2) kontakt z Inspektorem Ochrony Danych - iod@hipokrates.org</w:t>
      </w:r>
    </w:p>
    <w:p w14:paraId="495A17C2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3) Pani/Pana dane osobowe przetwarzane będą w celu dopuszczenia do egzaminu z języka polskiego  - na podstawie Art. 6 ust. 1 lit. c ogólnego rozporządzenia o ochronie danych osobowych z dnia 27 kwietnia 2016 r.</w:t>
      </w:r>
    </w:p>
    <w:p w14:paraId="204E4871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4) Pani/Pana dane osobowe przechowywane będą przez okres 50 lat</w:t>
      </w:r>
    </w:p>
    <w:p w14:paraId="763DDE28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5) posiada Pani/Pan prawo do żądania od administratora dostępu do danych osobowych, prawo do ich sprostowania, usunięcia lub ograniczenia przetwarzania</w:t>
      </w:r>
    </w:p>
    <w:p w14:paraId="3E808CD5" w14:textId="77777777" w:rsidR="007143D1" w:rsidRPr="007143D1" w:rsidRDefault="007143D1" w:rsidP="007143D1">
      <w:pPr>
        <w:spacing w:after="0" w:line="240" w:lineRule="auto"/>
        <w:rPr>
          <w:rFonts w:ascii="Calibri" w:eastAsia="Calibri" w:hAnsi="Calibri" w:cs="Calibri"/>
          <w:kern w:val="0"/>
          <w:sz w:val="18"/>
          <w:szCs w:val="18"/>
          <w14:ligatures w14:val="none"/>
        </w:rPr>
      </w:pPr>
      <w:r w:rsidRPr="007143D1">
        <w:rPr>
          <w:rFonts w:ascii="Calibri" w:eastAsia="Calibri" w:hAnsi="Calibri" w:cs="Calibri"/>
          <w:kern w:val="0"/>
          <w:sz w:val="18"/>
          <w:szCs w:val="18"/>
          <w14:ligatures w14:val="none"/>
        </w:rPr>
        <w:t>6) ma Pani/Pan prawo wniesienia skargi do organu nadzorczego</w:t>
      </w:r>
    </w:p>
    <w:p w14:paraId="2E871963" w14:textId="77777777" w:rsidR="008E5076" w:rsidRDefault="008E5076"/>
    <w:sectPr w:rsidR="008E5076" w:rsidSect="005F3E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3D1"/>
    <w:rsid w:val="00024297"/>
    <w:rsid w:val="00090631"/>
    <w:rsid w:val="000D60CF"/>
    <w:rsid w:val="000F1CC8"/>
    <w:rsid w:val="00226DD0"/>
    <w:rsid w:val="002F15B5"/>
    <w:rsid w:val="00581C29"/>
    <w:rsid w:val="005C543D"/>
    <w:rsid w:val="005F3E6A"/>
    <w:rsid w:val="00682CEE"/>
    <w:rsid w:val="006C683E"/>
    <w:rsid w:val="007143D1"/>
    <w:rsid w:val="00716967"/>
    <w:rsid w:val="00803EA8"/>
    <w:rsid w:val="008757DF"/>
    <w:rsid w:val="008E5076"/>
    <w:rsid w:val="00932A9F"/>
    <w:rsid w:val="00974689"/>
    <w:rsid w:val="009F6EC8"/>
    <w:rsid w:val="00A52EA3"/>
    <w:rsid w:val="00AB4E55"/>
    <w:rsid w:val="00B87B40"/>
    <w:rsid w:val="00BC6416"/>
    <w:rsid w:val="00CF7F08"/>
    <w:rsid w:val="00D023B4"/>
    <w:rsid w:val="00F9585D"/>
    <w:rsid w:val="00F977F4"/>
    <w:rsid w:val="00F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69CD"/>
  <w15:chartTrackingRefBased/>
  <w15:docId w15:val="{0C0CF2BC-0B3A-4353-A7A5-7CE129F0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43D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43D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43D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43D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43D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43D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43D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43D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43D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143D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43D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43D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143D1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143D1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143D1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143D1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143D1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143D1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143D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143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43D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143D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143D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143D1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143D1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143D1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43D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143D1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143D1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7143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143D1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4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zaminy@nil.org.p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gzaminy@nil.org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53e825b-e1ac-47f1-b89f-05d3e67ba897" xsi:nil="true"/>
    <lcf76f155ced4ddcb4097134ff3c332f xmlns="61f00186-563d-4a5d-80f3-6413945bcecd">
      <Terms xmlns="http://schemas.microsoft.com/office/infopath/2007/PartnerControls"/>
    </lcf76f155ced4ddcb4097134ff3c332f>
    <NadzwyczajnyXVIKZLmateria_x0142_y xmlns="61f00186-563d-4a5d-80f3-6413945bcecd" xsi:nil="true"/>
    <SharedWithUsers xmlns="d53e825b-e1ac-47f1-b89f-05d3e67ba897">
      <UserInfo>
        <DisplayName>Edyta Biegluk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38535EF2B91040800325A7A0F6BA8A" ma:contentTypeVersion="16" ma:contentTypeDescription="Utwórz nowy dokument." ma:contentTypeScope="" ma:versionID="862181add543ab72a331377f5a5a2488">
  <xsd:schema xmlns:xsd="http://www.w3.org/2001/XMLSchema" xmlns:xs="http://www.w3.org/2001/XMLSchema" xmlns:p="http://schemas.microsoft.com/office/2006/metadata/properties" xmlns:ns2="d53e825b-e1ac-47f1-b89f-05d3e67ba897" xmlns:ns3="61f00186-563d-4a5d-80f3-6413945bcecd" targetNamespace="http://schemas.microsoft.com/office/2006/metadata/properties" ma:root="true" ma:fieldsID="ef695b630ff8e43fac3f0142a1632a1e" ns2:_="" ns3:_="">
    <xsd:import namespace="d53e825b-e1ac-47f1-b89f-05d3e67ba897"/>
    <xsd:import namespace="61f00186-563d-4a5d-80f3-6413945bce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SearchProperties" minOccurs="0"/>
                <xsd:element ref="ns3:MediaServiceObjectDetectorVersions" minOccurs="0"/>
                <xsd:element ref="ns3:NadzwyczajnyXVIKZLmateria_x0142_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e825b-e1ac-47f1-b89f-05d3e67b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449d202-2932-4419-9483-bc4bb1542429}" ma:internalName="TaxCatchAll" ma:showField="CatchAllData" ma:web="d53e825b-e1ac-47f1-b89f-05d3e67ba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00186-563d-4a5d-80f3-6413945b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75f002f5-16b0-43fa-a751-87548f3db5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adzwyczajnyXVIKZLmateria_x0142_y" ma:index="23" nillable="true" ma:displayName="Nadzwyczajny XVI KZL materiały" ma:format="Dropdown" ma:internalName="NadzwyczajnyXVIKZLmateria_x0142_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B0C7C5-4F7D-41BC-A6B4-BECE4DACE589}">
  <ds:schemaRefs>
    <ds:schemaRef ds:uri="http://schemas.microsoft.com/office/2006/metadata/properties"/>
    <ds:schemaRef ds:uri="http://schemas.microsoft.com/office/infopath/2007/PartnerControls"/>
    <ds:schemaRef ds:uri="d53e825b-e1ac-47f1-b89f-05d3e67ba897"/>
    <ds:schemaRef ds:uri="61f00186-563d-4a5d-80f3-6413945bcecd"/>
  </ds:schemaRefs>
</ds:datastoreItem>
</file>

<file path=customXml/itemProps2.xml><?xml version="1.0" encoding="utf-8"?>
<ds:datastoreItem xmlns:ds="http://schemas.openxmlformats.org/officeDocument/2006/customXml" ds:itemID="{84D05F96-03A5-4E03-A15A-1A9C22E71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DC36-A155-4359-95BC-98B200E1D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1670</Words>
  <Characters>10023</Characters>
  <Application>Microsoft Office Word</Application>
  <DocSecurity>0</DocSecurity>
  <Lines>83</Lines>
  <Paragraphs>23</Paragraphs>
  <ScaleCrop>false</ScaleCrop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Kozik</dc:creator>
  <cp:keywords/>
  <dc:description/>
  <cp:lastModifiedBy>Magdalena Wyrobek</cp:lastModifiedBy>
  <cp:revision>3</cp:revision>
  <dcterms:created xsi:type="dcterms:W3CDTF">2024-04-12T10:21:00Z</dcterms:created>
  <dcterms:modified xsi:type="dcterms:W3CDTF">2024-04-12T11:28:00Z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0x010100D238535EF2B91040800325A7A0F6BA8A</vt:lpwstr>
  </property>
  <property fmtid="{D5CDD505-2E9C-101B-9397-08002B2CF9AE}" pid="3" name="MediaServiceImageTags">
    <vt:lpwstr/>
  </property>
</Properties>
</file>