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9A84" w14:textId="2ADCC829" w:rsidR="00F52D64" w:rsidRDefault="00F52D64" w:rsidP="00F52D64">
      <w:pPr>
        <w:jc w:val="center"/>
      </w:pPr>
    </w:p>
    <w:p w14:paraId="72F7957F" w14:textId="0A14C804" w:rsidR="00F52D64" w:rsidRDefault="00F52D64" w:rsidP="00F52D64">
      <w:pPr>
        <w:jc w:val="center"/>
      </w:pPr>
      <w:r>
        <w:t>Wnioski</w:t>
      </w:r>
      <w:r w:rsidR="0035663C">
        <w:t xml:space="preserve"> (przykład)</w:t>
      </w:r>
    </w:p>
    <w:p w14:paraId="55484AC9" w14:textId="2348EF0E" w:rsidR="00F52D64" w:rsidRDefault="00E83AE7" w:rsidP="00F52D64">
      <w:pPr>
        <w:jc w:val="center"/>
      </w:pPr>
      <w:r>
        <w:t>z</w:t>
      </w:r>
      <w:r w:rsidR="00F52D64">
        <w:t xml:space="preserve"> analizy zagrożeń wynikający z działalności związanej z narażeniem na promieniowanie jonizujące </w:t>
      </w:r>
    </w:p>
    <w:p w14:paraId="644603DE" w14:textId="40079EAA" w:rsidR="00F52D64" w:rsidRDefault="00F52D64" w:rsidP="00F52D64">
      <w:pPr>
        <w:jc w:val="center"/>
      </w:pPr>
      <w:r>
        <w:t xml:space="preserve">(podstawa prawna: Rozporządzenie Rady Ministrów z 25 maja 2021 </w:t>
      </w:r>
      <w:proofErr w:type="spellStart"/>
      <w:r>
        <w:t>DzU</w:t>
      </w:r>
      <w:proofErr w:type="spellEnd"/>
      <w:r>
        <w:t xml:space="preserve"> z 2021r, poz. 1059)</w:t>
      </w:r>
      <w:r w:rsidR="00E83AE7">
        <w:t>.</w:t>
      </w:r>
    </w:p>
    <w:p w14:paraId="65EF8EB9" w14:textId="1AFFE70E" w:rsidR="00F52D64" w:rsidRDefault="00F52D64" w:rsidP="00F52D64">
      <w:pPr>
        <w:jc w:val="center"/>
      </w:pPr>
      <w:r w:rsidRPr="00E83AE7">
        <w:rPr>
          <w:b/>
          <w:bCs/>
        </w:rPr>
        <w:t>Kwalifikacja</w:t>
      </w:r>
      <w:r>
        <w:t xml:space="preserve"> zagrożenia jednostki organizacyjnej …………………………………………………………………..</w:t>
      </w:r>
    </w:p>
    <w:p w14:paraId="664FC1D3" w14:textId="657B56A0" w:rsidR="00F52D64" w:rsidRDefault="00F52D64" w:rsidP="00F52D64">
      <w:pPr>
        <w:jc w:val="center"/>
      </w:pPr>
      <w:r>
        <w:tab/>
      </w:r>
      <w:r>
        <w:tab/>
      </w:r>
      <w:r>
        <w:tab/>
        <w:t>(nazwa)</w:t>
      </w:r>
    </w:p>
    <w:p w14:paraId="47B71B7B" w14:textId="63B0A432" w:rsidR="00F52D64" w:rsidRDefault="00F52D64" w:rsidP="00F52D64">
      <w:pPr>
        <w:jc w:val="center"/>
      </w:pPr>
      <w:r>
        <w:t>III kategoria ( zgodnie z zał. Nr 5 ustawy Prawo atomowe)</w:t>
      </w:r>
    </w:p>
    <w:p w14:paraId="0A980508" w14:textId="2EBA1D17" w:rsidR="00F52D64" w:rsidRDefault="00F52D64" w:rsidP="00F52D64">
      <w:pPr>
        <w:pStyle w:val="Akapitzlist"/>
        <w:numPr>
          <w:ilvl w:val="0"/>
          <w:numId w:val="2"/>
        </w:numPr>
        <w:jc w:val="both"/>
      </w:pPr>
      <w:r>
        <w:t xml:space="preserve"> Na terenie jednostki organizacyjnej możliwe jest zdarzenie radiacyjne, powodujące zagrożenie, którego skutki nie przekroczą granic jej terenu</w:t>
      </w:r>
      <w:r w:rsidR="00E83AE7">
        <w:t>.</w:t>
      </w:r>
    </w:p>
    <w:p w14:paraId="6B0CE189" w14:textId="5C0DC1A3" w:rsidR="00F52D64" w:rsidRDefault="00F52D64" w:rsidP="00F52D64">
      <w:pPr>
        <w:pStyle w:val="Akapitzlist"/>
        <w:numPr>
          <w:ilvl w:val="0"/>
          <w:numId w:val="2"/>
        </w:numPr>
        <w:jc w:val="both"/>
      </w:pPr>
      <w:r>
        <w:t xml:space="preserve">Prowadzona działalność związana z wykorzystaniem aparatów </w:t>
      </w:r>
      <w:proofErr w:type="spellStart"/>
      <w:r>
        <w:t>rtg</w:t>
      </w:r>
      <w:proofErr w:type="spellEnd"/>
      <w:r>
        <w:t xml:space="preserve"> nie stworzy zagrożenia dla ludzi i środowiska po wyłączeniu zasilania lampy rentgenowskiej. </w:t>
      </w:r>
      <w:r w:rsidRPr="00E83AE7">
        <w:rPr>
          <w:b/>
          <w:bCs/>
        </w:rPr>
        <w:t>Zagrożenie chwilowe</w:t>
      </w:r>
      <w:r>
        <w:t xml:space="preserve"> ograniczone na czas propagacji promieniowania.</w:t>
      </w:r>
    </w:p>
    <w:p w14:paraId="16CA6CE6" w14:textId="4AF69433" w:rsidR="00F52D64" w:rsidRDefault="00F52D64" w:rsidP="00F52D64">
      <w:pPr>
        <w:pStyle w:val="Akapitzlist"/>
        <w:numPr>
          <w:ilvl w:val="0"/>
          <w:numId w:val="2"/>
        </w:numPr>
        <w:jc w:val="both"/>
      </w:pPr>
      <w:r>
        <w:t xml:space="preserve">Aparaty </w:t>
      </w:r>
      <w:proofErr w:type="spellStart"/>
      <w:r>
        <w:t>rtg</w:t>
      </w:r>
      <w:proofErr w:type="spellEnd"/>
      <w:r>
        <w:t xml:space="preserve"> nie stwarzają zagrożenia związanego z wystąpieniem skażeń promieniotwórczych</w:t>
      </w:r>
      <w:r w:rsidR="00E83AE7">
        <w:t>;</w:t>
      </w:r>
      <w:r>
        <w:t xml:space="preserve"> zagrożenie skażeniami - </w:t>
      </w:r>
      <w:r w:rsidRPr="00E83AE7">
        <w:rPr>
          <w:b/>
          <w:bCs/>
        </w:rPr>
        <w:t>nieprawdopodobne</w:t>
      </w:r>
      <w:r>
        <w:t>.</w:t>
      </w:r>
    </w:p>
    <w:p w14:paraId="3586672B" w14:textId="503B2441" w:rsidR="00F52D64" w:rsidRDefault="00F52D64" w:rsidP="00F52D64">
      <w:pPr>
        <w:pStyle w:val="Akapitzlist"/>
        <w:numPr>
          <w:ilvl w:val="0"/>
          <w:numId w:val="2"/>
        </w:numPr>
        <w:jc w:val="both"/>
      </w:pPr>
      <w:r>
        <w:t xml:space="preserve">Niekontrolowane narażenie pracowników lub osób postronnych – </w:t>
      </w:r>
      <w:r w:rsidRPr="00E83AE7">
        <w:rPr>
          <w:b/>
          <w:bCs/>
        </w:rPr>
        <w:t>mało prawdopodobne</w:t>
      </w:r>
      <w:r>
        <w:t>.</w:t>
      </w:r>
    </w:p>
    <w:p w14:paraId="07EAAD7B" w14:textId="3E5BEDDD" w:rsidR="00F52D64" w:rsidRDefault="00F52D64" w:rsidP="00F52D64">
      <w:pPr>
        <w:pStyle w:val="Akapitzlist"/>
        <w:numPr>
          <w:ilvl w:val="0"/>
          <w:numId w:val="2"/>
        </w:numPr>
        <w:jc w:val="both"/>
      </w:pPr>
      <w:r>
        <w:t xml:space="preserve">Utrata kontroli nad źródłem promieniowania jonizującego – </w:t>
      </w:r>
      <w:r w:rsidRPr="00E83AE7">
        <w:rPr>
          <w:b/>
          <w:bCs/>
        </w:rPr>
        <w:t>mało prawdopodobne.</w:t>
      </w:r>
    </w:p>
    <w:p w14:paraId="69DF8E4F" w14:textId="2781A724" w:rsidR="00F52D64" w:rsidRPr="00E83AE7" w:rsidRDefault="00F52D64" w:rsidP="00F52D64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Niekorzystne zdarzenie o charakterze nieradiacyjnym wpływające na możliwość wystąpienia zdarzeń radiacyjnych – </w:t>
      </w:r>
      <w:r w:rsidRPr="00E83AE7">
        <w:rPr>
          <w:b/>
          <w:bCs/>
        </w:rPr>
        <w:t>nieprawdopodobne.</w:t>
      </w:r>
    </w:p>
    <w:p w14:paraId="33F5E50C" w14:textId="51FEC0B6" w:rsidR="00F52D64" w:rsidRPr="00E83AE7" w:rsidRDefault="00F52D64" w:rsidP="00F52D64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Prowadzona działalność z </w:t>
      </w:r>
      <w:r w:rsidR="00E83AE7">
        <w:t xml:space="preserve">promieniowaniem jonizującym </w:t>
      </w:r>
      <w:r w:rsidR="00E83AE7" w:rsidRPr="00E83AE7">
        <w:rPr>
          <w:b/>
          <w:bCs/>
        </w:rPr>
        <w:t xml:space="preserve">nie </w:t>
      </w:r>
      <w:proofErr w:type="spellStart"/>
      <w:r w:rsidR="00E83AE7" w:rsidRPr="00E83AE7">
        <w:rPr>
          <w:b/>
          <w:bCs/>
        </w:rPr>
        <w:t>stworz</w:t>
      </w:r>
      <w:r w:rsidR="00176238">
        <w:rPr>
          <w:b/>
          <w:bCs/>
        </w:rPr>
        <w:t>a</w:t>
      </w:r>
      <w:proofErr w:type="spellEnd"/>
      <w:r w:rsidR="00E83AE7" w:rsidRPr="00E83AE7">
        <w:rPr>
          <w:b/>
          <w:bCs/>
        </w:rPr>
        <w:t xml:space="preserve"> zagrożenia publicznego o zasięgu wojewódzkim.</w:t>
      </w:r>
    </w:p>
    <w:p w14:paraId="6432CF4B" w14:textId="3533F2D7" w:rsidR="00E83AE7" w:rsidRDefault="00176238" w:rsidP="00176238">
      <w:pPr>
        <w:tabs>
          <w:tab w:val="left" w:pos="6870"/>
        </w:tabs>
        <w:jc w:val="both"/>
      </w:pPr>
      <w:r>
        <w:tab/>
      </w:r>
    </w:p>
    <w:p w14:paraId="564C0862" w14:textId="612A13BD" w:rsidR="00E83AE7" w:rsidRDefault="00E83AE7" w:rsidP="00E83AE7">
      <w:pPr>
        <w:ind w:left="4248"/>
        <w:jc w:val="both"/>
      </w:pPr>
      <w:r>
        <w:t>………………………………………………………………………………</w:t>
      </w:r>
    </w:p>
    <w:p w14:paraId="26441A18" w14:textId="749261AD" w:rsidR="00E83AE7" w:rsidRDefault="00E83AE7" w:rsidP="00E83AE7">
      <w:pPr>
        <w:ind w:left="4248"/>
        <w:jc w:val="both"/>
      </w:pPr>
      <w:r>
        <w:t>Podpis Kierownika jednostki organizacyjnej</w:t>
      </w:r>
    </w:p>
    <w:p w14:paraId="659BD2E5" w14:textId="25F67FF9" w:rsidR="00E83AE7" w:rsidRDefault="00E83AE7" w:rsidP="00E83AE7">
      <w:pPr>
        <w:jc w:val="both"/>
      </w:pPr>
    </w:p>
    <w:p w14:paraId="7C9832B1" w14:textId="77777777" w:rsidR="00E83AE7" w:rsidRDefault="00E83AE7" w:rsidP="00E83AE7">
      <w:pPr>
        <w:ind w:left="4956"/>
        <w:jc w:val="both"/>
      </w:pPr>
    </w:p>
    <w:sectPr w:rsidR="00E8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3AB8"/>
    <w:multiLevelType w:val="hybridMultilevel"/>
    <w:tmpl w:val="F912D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501B"/>
    <w:multiLevelType w:val="hybridMultilevel"/>
    <w:tmpl w:val="CAA0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64"/>
    <w:rsid w:val="00176238"/>
    <w:rsid w:val="0035663C"/>
    <w:rsid w:val="00E83AE7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0B03"/>
  <w15:chartTrackingRefBased/>
  <w15:docId w15:val="{5BE38490-620D-41A2-ACED-1A55A28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Araszkiewicz Edward</dc:creator>
  <cp:keywords/>
  <dc:description/>
  <cp:lastModifiedBy>Araszkiewicz Edward</cp:lastModifiedBy>
  <cp:revision>2</cp:revision>
  <dcterms:created xsi:type="dcterms:W3CDTF">2021-09-09T17:38:00Z</dcterms:created>
  <dcterms:modified xsi:type="dcterms:W3CDTF">2021-09-09T18:13:00Z</dcterms:modified>
</cp:coreProperties>
</file>